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2"/>
        <w:rPr>
          <w:rFonts w:ascii="Times New Roman"/>
          <w:sz w:val="2"/>
        </w:rPr>
      </w:pPr>
    </w:p>
    <w:tbl>
      <w:tblPr>
        <w:tblW w:w="0" w:type="auto"/>
        <w:jc w:val="left"/>
        <w:tblInd w:w="107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80"/>
        <w:gridCol w:w="5030"/>
        <w:gridCol w:w="2889"/>
      </w:tblGrid>
      <w:tr>
        <w:trPr>
          <w:trHeight w:val="1454" w:hRule="atLeast"/>
        </w:trPr>
        <w:tc>
          <w:tcPr>
            <w:tcW w:w="2880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71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730187" cy="728662"/>
                  <wp:effectExtent l="0" t="0" r="0" b="0"/>
                  <wp:docPr id="1" name="image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0187" cy="728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5030" w:type="dxa"/>
            <w:tcBorders>
              <w:top w:val="nil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42"/>
              </w:rPr>
            </w:pPr>
          </w:p>
          <w:p>
            <w:pPr>
              <w:pStyle w:val="TableParagraph"/>
              <w:ind w:left="902"/>
              <w:rPr>
                <w:sz w:val="36"/>
              </w:rPr>
            </w:pPr>
            <w:r>
              <w:rPr>
                <w:color w:val="231F20"/>
                <w:w w:val="90"/>
                <w:sz w:val="36"/>
              </w:rPr>
              <w:t>Seller’s</w:t>
            </w:r>
            <w:r>
              <w:rPr>
                <w:color w:val="231F20"/>
                <w:spacing w:val="4"/>
                <w:sz w:val="36"/>
              </w:rPr>
              <w:t> </w:t>
            </w:r>
            <w:r>
              <w:rPr>
                <w:color w:val="231F20"/>
                <w:w w:val="90"/>
                <w:sz w:val="36"/>
              </w:rPr>
              <w:t>Report</w:t>
            </w:r>
            <w:r>
              <w:rPr>
                <w:color w:val="231F20"/>
                <w:spacing w:val="5"/>
                <w:sz w:val="36"/>
              </w:rPr>
              <w:t> </w:t>
            </w:r>
            <w:r>
              <w:rPr>
                <w:color w:val="231F20"/>
                <w:w w:val="90"/>
                <w:sz w:val="36"/>
              </w:rPr>
              <w:t>of</w:t>
            </w:r>
            <w:r>
              <w:rPr>
                <w:color w:val="231F20"/>
                <w:spacing w:val="5"/>
                <w:sz w:val="36"/>
              </w:rPr>
              <w:t> </w:t>
            </w:r>
            <w:r>
              <w:rPr>
                <w:color w:val="231F20"/>
                <w:spacing w:val="-4"/>
                <w:w w:val="90"/>
                <w:sz w:val="36"/>
              </w:rPr>
              <w:t>Sale</w:t>
            </w:r>
          </w:p>
        </w:tc>
        <w:tc>
          <w:tcPr>
            <w:tcW w:w="288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204"/>
              <w:ind w:left="685" w:right="569" w:hanging="105"/>
              <w:rPr>
                <w:sz w:val="20"/>
              </w:rPr>
            </w:pPr>
            <w:r>
              <w:rPr>
                <w:color w:val="231F20"/>
                <w:spacing w:val="-8"/>
                <w:sz w:val="20"/>
              </w:rPr>
              <w:t>This space for</w:t>
            </w:r>
            <w:r>
              <w:rPr>
                <w:color w:val="231F20"/>
                <w:spacing w:val="-7"/>
                <w:sz w:val="20"/>
              </w:rPr>
              <w:t> </w:t>
            </w:r>
            <w:r>
              <w:rPr>
                <w:color w:val="231F20"/>
                <w:spacing w:val="-8"/>
                <w:sz w:val="20"/>
              </w:rPr>
              <w:t>use </w:t>
            </w:r>
            <w:r>
              <w:rPr>
                <w:color w:val="231F20"/>
                <w:spacing w:val="-8"/>
                <w:sz w:val="20"/>
              </w:rPr>
              <w:t>by </w:t>
            </w:r>
            <w:r>
              <w:rPr>
                <w:color w:val="231F20"/>
                <w:spacing w:val="-2"/>
                <w:sz w:val="20"/>
              </w:rPr>
              <w:t>Secretary</w:t>
            </w:r>
            <w:r>
              <w:rPr>
                <w:color w:val="231F20"/>
                <w:spacing w:val="-14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of</w:t>
            </w:r>
            <w:r>
              <w:rPr>
                <w:color w:val="231F20"/>
                <w:spacing w:val="-14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State.</w:t>
            </w:r>
          </w:p>
        </w:tc>
      </w:tr>
      <w:tr>
        <w:trPr>
          <w:trHeight w:val="1342" w:hRule="atLeast"/>
        </w:trPr>
        <w:tc>
          <w:tcPr>
            <w:tcW w:w="2880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41" w:lineRule="exact" w:before="26"/>
              <w:ind w:left="19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Secretary</w:t>
            </w:r>
            <w:r>
              <w:rPr>
                <w:color w:val="231F2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of</w:t>
            </w:r>
            <w:r>
              <w:rPr>
                <w:color w:val="231F2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State</w:t>
            </w:r>
          </w:p>
          <w:p>
            <w:pPr>
              <w:pStyle w:val="TableParagraph"/>
              <w:ind w:left="19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Vehicle</w:t>
            </w:r>
            <w:r>
              <w:rPr>
                <w:color w:val="231F20"/>
                <w:spacing w:val="-4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Services</w:t>
            </w:r>
            <w:r>
              <w:rPr>
                <w:color w:val="231F20"/>
                <w:spacing w:val="-4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Department </w:t>
            </w:r>
            <w:r>
              <w:rPr>
                <w:color w:val="231F20"/>
                <w:sz w:val="20"/>
              </w:rPr>
              <w:t>Record</w:t>
            </w:r>
            <w:r>
              <w:rPr>
                <w:color w:val="231F20"/>
                <w:spacing w:val="-7"/>
                <w:sz w:val="20"/>
              </w:rPr>
              <w:t> </w:t>
            </w:r>
            <w:r>
              <w:rPr>
                <w:color w:val="231F20"/>
                <w:sz w:val="20"/>
              </w:rPr>
              <w:t>Inquiry</w:t>
            </w:r>
            <w:r>
              <w:rPr>
                <w:color w:val="231F20"/>
                <w:spacing w:val="-7"/>
                <w:sz w:val="20"/>
              </w:rPr>
              <w:t> </w:t>
            </w:r>
            <w:r>
              <w:rPr>
                <w:color w:val="231F20"/>
                <w:sz w:val="20"/>
              </w:rPr>
              <w:t>Section</w:t>
            </w:r>
          </w:p>
          <w:p>
            <w:pPr>
              <w:pStyle w:val="TableParagraph"/>
              <w:spacing w:line="238" w:lineRule="exact"/>
              <w:ind w:left="19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501</w:t>
            </w:r>
            <w:r>
              <w:rPr>
                <w:color w:val="231F20"/>
                <w:spacing w:val="2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S.</w:t>
            </w:r>
            <w:r>
              <w:rPr>
                <w:color w:val="231F20"/>
                <w:spacing w:val="2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Second</w:t>
            </w:r>
            <w:r>
              <w:rPr>
                <w:color w:val="231F20"/>
                <w:spacing w:val="2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St.,</w:t>
            </w:r>
            <w:r>
              <w:rPr>
                <w:color w:val="231F20"/>
                <w:spacing w:val="2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Rm.</w:t>
            </w:r>
            <w:r>
              <w:rPr>
                <w:color w:val="231F20"/>
                <w:spacing w:val="2"/>
                <w:sz w:val="20"/>
              </w:rPr>
              <w:t> </w:t>
            </w:r>
            <w:r>
              <w:rPr>
                <w:color w:val="231F20"/>
                <w:spacing w:val="-5"/>
                <w:w w:val="90"/>
                <w:sz w:val="20"/>
              </w:rPr>
              <w:t>629</w:t>
            </w:r>
          </w:p>
          <w:p>
            <w:pPr>
              <w:pStyle w:val="TableParagraph"/>
              <w:spacing w:line="241" w:lineRule="exact"/>
              <w:ind w:left="19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Springfield,</w:t>
            </w:r>
            <w:r>
              <w:rPr>
                <w:color w:val="231F20"/>
                <w:spacing w:val="3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IL</w:t>
            </w:r>
            <w:r>
              <w:rPr>
                <w:color w:val="231F20"/>
                <w:spacing w:val="3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62756</w:t>
            </w:r>
          </w:p>
        </w:tc>
        <w:tc>
          <w:tcPr>
            <w:tcW w:w="5030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7" w:hRule="atLeast"/>
        </w:trPr>
        <w:tc>
          <w:tcPr>
            <w:tcW w:w="2880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104"/>
              <w:ind w:left="19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ilsos.gov</w:t>
            </w:r>
          </w:p>
        </w:tc>
        <w:tc>
          <w:tcPr>
            <w:tcW w:w="50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89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spacing w:line="247" w:lineRule="auto" w:before="100"/>
        <w:ind w:left="119"/>
      </w:pPr>
      <w:r>
        <w:rPr>
          <w:color w:val="231F20"/>
        </w:rPr>
        <w:t>When</w:t>
      </w:r>
      <w:r>
        <w:rPr>
          <w:color w:val="231F20"/>
          <w:spacing w:val="-10"/>
        </w:rPr>
        <w:t> </w:t>
      </w:r>
      <w:r>
        <w:rPr>
          <w:color w:val="231F20"/>
        </w:rPr>
        <w:t>you</w:t>
      </w:r>
      <w:r>
        <w:rPr>
          <w:color w:val="231F20"/>
          <w:spacing w:val="-10"/>
        </w:rPr>
        <w:t> </w:t>
      </w:r>
      <w:r>
        <w:rPr>
          <w:color w:val="231F20"/>
        </w:rPr>
        <w:t>sell</w:t>
      </w:r>
      <w:r>
        <w:rPr>
          <w:color w:val="231F20"/>
          <w:spacing w:val="-10"/>
        </w:rPr>
        <w:t> </w:t>
      </w:r>
      <w:r>
        <w:rPr>
          <w:color w:val="231F20"/>
        </w:rPr>
        <w:t>and/or</w:t>
      </w:r>
      <w:r>
        <w:rPr>
          <w:color w:val="231F20"/>
          <w:spacing w:val="-10"/>
        </w:rPr>
        <w:t> </w:t>
      </w:r>
      <w:r>
        <w:rPr>
          <w:color w:val="231F20"/>
        </w:rPr>
        <w:t>release</w:t>
      </w:r>
      <w:r>
        <w:rPr>
          <w:color w:val="231F20"/>
          <w:spacing w:val="-10"/>
        </w:rPr>
        <w:t> </w:t>
      </w:r>
      <w:r>
        <w:rPr>
          <w:color w:val="231F20"/>
        </w:rPr>
        <w:t>interest</w:t>
      </w:r>
      <w:r>
        <w:rPr>
          <w:color w:val="231F20"/>
          <w:spacing w:val="-10"/>
        </w:rPr>
        <w:t> </w:t>
      </w:r>
      <w:r>
        <w:rPr>
          <w:color w:val="231F20"/>
        </w:rPr>
        <w:t>in</w:t>
      </w:r>
      <w:r>
        <w:rPr>
          <w:color w:val="231F20"/>
          <w:spacing w:val="-10"/>
        </w:rPr>
        <w:t> </w:t>
      </w:r>
      <w:r>
        <w:rPr>
          <w:color w:val="231F20"/>
        </w:rPr>
        <w:t>a</w:t>
      </w:r>
      <w:r>
        <w:rPr>
          <w:color w:val="231F20"/>
          <w:spacing w:val="-10"/>
        </w:rPr>
        <w:t> </w:t>
      </w:r>
      <w:r>
        <w:rPr>
          <w:color w:val="231F20"/>
        </w:rPr>
        <w:t>vehicle</w:t>
      </w:r>
      <w:r>
        <w:rPr>
          <w:color w:val="231F20"/>
          <w:spacing w:val="-10"/>
        </w:rPr>
        <w:t> </w:t>
      </w:r>
      <w:r>
        <w:rPr>
          <w:color w:val="231F20"/>
        </w:rPr>
        <w:t>that</w:t>
      </w:r>
      <w:r>
        <w:rPr>
          <w:color w:val="231F20"/>
          <w:spacing w:val="-10"/>
        </w:rPr>
        <w:t> </w:t>
      </w:r>
      <w:r>
        <w:rPr>
          <w:color w:val="231F20"/>
        </w:rPr>
        <w:t>is</w:t>
      </w:r>
      <w:r>
        <w:rPr>
          <w:color w:val="231F20"/>
          <w:spacing w:val="-10"/>
        </w:rPr>
        <w:t> </w:t>
      </w:r>
      <w:r>
        <w:rPr>
          <w:color w:val="231F20"/>
        </w:rPr>
        <w:t>titled</w:t>
      </w:r>
      <w:r>
        <w:rPr>
          <w:color w:val="231F20"/>
          <w:spacing w:val="-10"/>
        </w:rPr>
        <w:t> </w:t>
      </w:r>
      <w:r>
        <w:rPr>
          <w:color w:val="231F20"/>
        </w:rPr>
        <w:t>and/or</w:t>
      </w:r>
      <w:r>
        <w:rPr>
          <w:color w:val="231F20"/>
          <w:spacing w:val="-10"/>
        </w:rPr>
        <w:t> </w:t>
      </w:r>
      <w:r>
        <w:rPr>
          <w:color w:val="231F20"/>
        </w:rPr>
        <w:t>registered</w:t>
      </w:r>
      <w:r>
        <w:rPr>
          <w:color w:val="231F20"/>
          <w:spacing w:val="-10"/>
        </w:rPr>
        <w:t> </w:t>
      </w:r>
      <w:r>
        <w:rPr>
          <w:color w:val="231F20"/>
        </w:rPr>
        <w:t>in</w:t>
      </w:r>
      <w:r>
        <w:rPr>
          <w:color w:val="231F20"/>
          <w:spacing w:val="-10"/>
        </w:rPr>
        <w:t> </w:t>
      </w:r>
      <w:r>
        <w:rPr>
          <w:color w:val="231F20"/>
        </w:rPr>
        <w:t>the</w:t>
      </w:r>
      <w:r>
        <w:rPr>
          <w:color w:val="231F20"/>
          <w:spacing w:val="-10"/>
        </w:rPr>
        <w:t> </w:t>
      </w:r>
      <w:r>
        <w:rPr>
          <w:color w:val="231F20"/>
        </w:rPr>
        <w:t>State</w:t>
      </w:r>
      <w:r>
        <w:rPr>
          <w:color w:val="231F20"/>
          <w:spacing w:val="-10"/>
        </w:rPr>
        <w:t> </w:t>
      </w:r>
      <w:r>
        <w:rPr>
          <w:color w:val="231F20"/>
        </w:rPr>
        <w:t>of</w:t>
      </w:r>
      <w:r>
        <w:rPr>
          <w:color w:val="231F20"/>
          <w:spacing w:val="-10"/>
        </w:rPr>
        <w:t> </w:t>
      </w:r>
      <w:r>
        <w:rPr>
          <w:color w:val="231F20"/>
        </w:rPr>
        <w:t>Illinois,</w:t>
      </w:r>
      <w:r>
        <w:rPr>
          <w:color w:val="231F20"/>
          <w:spacing w:val="-10"/>
        </w:rPr>
        <w:t> </w:t>
      </w:r>
      <w:r>
        <w:rPr>
          <w:color w:val="231F20"/>
        </w:rPr>
        <w:t>this</w:t>
      </w:r>
      <w:r>
        <w:rPr>
          <w:color w:val="231F20"/>
          <w:spacing w:val="-10"/>
        </w:rPr>
        <w:t> </w:t>
      </w:r>
      <w:r>
        <w:rPr>
          <w:color w:val="231F20"/>
        </w:rPr>
        <w:t>form</w:t>
      </w:r>
      <w:r>
        <w:rPr>
          <w:color w:val="231F20"/>
          <w:spacing w:val="-10"/>
        </w:rPr>
        <w:t> </w:t>
      </w:r>
      <w:r>
        <w:rPr>
          <w:color w:val="231F20"/>
        </w:rPr>
        <w:t>must</w:t>
      </w:r>
      <w:r>
        <w:rPr>
          <w:color w:val="231F20"/>
          <w:spacing w:val="-10"/>
        </w:rPr>
        <w:t> </w:t>
      </w:r>
      <w:r>
        <w:rPr>
          <w:color w:val="231F20"/>
        </w:rPr>
        <w:t>be</w:t>
      </w:r>
      <w:r>
        <w:rPr>
          <w:color w:val="231F20"/>
          <w:spacing w:val="-10"/>
        </w:rPr>
        <w:t> </w:t>
      </w:r>
      <w:r>
        <w:rPr>
          <w:color w:val="231F20"/>
        </w:rPr>
        <w:t>immediately </w:t>
      </w:r>
      <w:r>
        <w:rPr>
          <w:color w:val="231F20"/>
          <w:spacing w:val="-4"/>
        </w:rPr>
        <w:t>completed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mailed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Secretary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State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Vehicle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Services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Department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ensure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that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your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responsibility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for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vehicle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released.</w:t>
      </w:r>
    </w:p>
    <w:p>
      <w:pPr>
        <w:pStyle w:val="BodyText"/>
        <w:spacing w:line="247" w:lineRule="auto" w:before="162"/>
        <w:ind w:left="119" w:right="433"/>
        <w:jc w:val="both"/>
      </w:pPr>
      <w:r>
        <w:rPr>
          <w:color w:val="231F20"/>
          <w:spacing w:val="-2"/>
        </w:rPr>
        <w:t>Completion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this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form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does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not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satisfy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transfer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ownership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requirements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set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forth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Illinois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Compiled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Statutes.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Illinois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law requires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owner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a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vehicle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complete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and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sign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Assignment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Title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section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on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Certificate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Title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buyer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who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must </w:t>
      </w:r>
      <w:r>
        <w:rPr>
          <w:color w:val="231F20"/>
        </w:rPr>
        <w:t>then</w:t>
      </w:r>
      <w:r>
        <w:rPr>
          <w:color w:val="231F20"/>
          <w:spacing w:val="-7"/>
        </w:rPr>
        <w:t> </w:t>
      </w:r>
      <w:r>
        <w:rPr>
          <w:color w:val="231F20"/>
        </w:rPr>
        <w:t>apply</w:t>
      </w:r>
      <w:r>
        <w:rPr>
          <w:color w:val="231F20"/>
          <w:spacing w:val="-7"/>
        </w:rPr>
        <w:t> </w:t>
      </w:r>
      <w:r>
        <w:rPr>
          <w:color w:val="231F20"/>
        </w:rPr>
        <w:t>to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Vehicle</w:t>
      </w:r>
      <w:r>
        <w:rPr>
          <w:color w:val="231F20"/>
          <w:spacing w:val="-7"/>
        </w:rPr>
        <w:t> </w:t>
      </w:r>
      <w:r>
        <w:rPr>
          <w:color w:val="231F20"/>
        </w:rPr>
        <w:t>Services</w:t>
      </w:r>
      <w:r>
        <w:rPr>
          <w:color w:val="231F20"/>
          <w:spacing w:val="-7"/>
        </w:rPr>
        <w:t> </w:t>
      </w:r>
      <w:r>
        <w:rPr>
          <w:color w:val="231F20"/>
        </w:rPr>
        <w:t>Department.</w:t>
      </w:r>
    </w:p>
    <w:p>
      <w:pPr>
        <w:pStyle w:val="BodyText"/>
        <w:rPr>
          <w:sz w:val="21"/>
        </w:rPr>
      </w:pPr>
    </w:p>
    <w:p>
      <w:pPr>
        <w:pStyle w:val="BodyText"/>
        <w:tabs>
          <w:tab w:pos="10879" w:val="left" w:leader="none"/>
        </w:tabs>
        <w:ind w:left="119"/>
      </w:pPr>
      <w:r>
        <w:rPr>
          <w:color w:val="231F20"/>
          <w:spacing w:val="-4"/>
        </w:rPr>
        <w:t>Date of Sale</w:t>
      </w:r>
      <w:r>
        <w:rPr>
          <w:color w:val="231F20"/>
          <w:spacing w:val="51"/>
        </w:rPr>
        <w:t> </w:t>
      </w:r>
      <w:r>
        <w:rPr>
          <w:color w:val="231F20"/>
          <w:u w:val="single" w:color="221E1F"/>
        </w:rPr>
        <w:tab/>
      </w:r>
    </w:p>
    <w:p>
      <w:pPr>
        <w:pStyle w:val="BodyText"/>
        <w:spacing w:before="9"/>
        <w:rPr>
          <w:sz w:val="12"/>
        </w:rPr>
      </w:pPr>
    </w:p>
    <w:p>
      <w:pPr>
        <w:pStyle w:val="BodyText"/>
        <w:tabs>
          <w:tab w:pos="3239" w:val="left" w:leader="none"/>
          <w:tab w:pos="10879" w:val="left" w:leader="none"/>
        </w:tabs>
        <w:spacing w:before="100"/>
        <w:ind w:left="119"/>
      </w:pPr>
      <w:r>
        <w:rPr>
          <w:color w:val="231F20"/>
          <w:spacing w:val="-6"/>
        </w:rPr>
        <w:t>Vehicle</w:t>
      </w:r>
      <w:r>
        <w:rPr>
          <w:color w:val="231F20"/>
          <w:spacing w:val="-1"/>
        </w:rPr>
        <w:t> </w:t>
      </w:r>
      <w:r>
        <w:rPr>
          <w:color w:val="231F20"/>
          <w:spacing w:val="-4"/>
        </w:rPr>
        <w:t>Year</w:t>
      </w:r>
      <w:r>
        <w:rPr>
          <w:color w:val="231F20"/>
          <w:u w:val="single" w:color="221E1F"/>
        </w:rPr>
        <w:tab/>
      </w:r>
      <w:r>
        <w:rPr>
          <w:color w:val="231F20"/>
          <w:spacing w:val="-6"/>
        </w:rPr>
        <w:t>Vehicle</w:t>
      </w:r>
      <w:r>
        <w:rPr>
          <w:color w:val="231F20"/>
          <w:spacing w:val="-1"/>
        </w:rPr>
        <w:t> </w:t>
      </w:r>
      <w:r>
        <w:rPr>
          <w:color w:val="231F20"/>
          <w:spacing w:val="-4"/>
        </w:rPr>
        <w:t>Make</w:t>
      </w:r>
      <w:r>
        <w:rPr>
          <w:color w:val="231F20"/>
          <w:u w:val="single" w:color="221E1F"/>
        </w:rPr>
        <w:tab/>
      </w:r>
    </w:p>
    <w:p>
      <w:pPr>
        <w:pStyle w:val="BodyText"/>
        <w:spacing w:before="9"/>
        <w:rPr>
          <w:sz w:val="12"/>
        </w:rPr>
      </w:pPr>
    </w:p>
    <w:p>
      <w:pPr>
        <w:pStyle w:val="BodyText"/>
        <w:tabs>
          <w:tab w:pos="10879" w:val="left" w:leader="none"/>
        </w:tabs>
        <w:spacing w:before="100"/>
        <w:ind w:left="120"/>
      </w:pPr>
      <w:r>
        <w:rPr>
          <w:color w:val="231F20"/>
          <w:spacing w:val="-4"/>
        </w:rPr>
        <w:t>Vehicle Identification Number (VIN)</w:t>
      </w:r>
      <w:r>
        <w:rPr>
          <w:color w:val="231F20"/>
          <w:spacing w:val="25"/>
        </w:rPr>
        <w:t> </w:t>
      </w:r>
      <w:r>
        <w:rPr>
          <w:color w:val="231F20"/>
          <w:u w:val="single" w:color="221E1F"/>
        </w:rPr>
        <w:tab/>
      </w:r>
    </w:p>
    <w:p>
      <w:pPr>
        <w:pStyle w:val="BodyText"/>
        <w:spacing w:before="8"/>
        <w:rPr>
          <w:sz w:val="12"/>
        </w:rPr>
      </w:pPr>
    </w:p>
    <w:p>
      <w:pPr>
        <w:pStyle w:val="BodyText"/>
        <w:tabs>
          <w:tab w:pos="1573" w:val="left" w:leader="none"/>
          <w:tab w:pos="10879" w:val="left" w:leader="none"/>
        </w:tabs>
        <w:spacing w:before="100"/>
        <w:ind w:left="120"/>
      </w:pPr>
      <w:r>
        <w:rPr>
          <w:color w:val="231F20"/>
          <w:spacing w:val="-6"/>
        </w:rPr>
        <w:t>Name of</w:t>
      </w:r>
      <w:r>
        <w:rPr>
          <w:color w:val="231F20"/>
          <w:spacing w:val="-5"/>
        </w:rPr>
        <w:t> </w:t>
      </w:r>
      <w:r>
        <w:rPr>
          <w:color w:val="231F20"/>
          <w:spacing w:val="-6"/>
        </w:rPr>
        <w:t>Seller</w:t>
      </w:r>
      <w:r>
        <w:rPr>
          <w:color w:val="231F20"/>
        </w:rPr>
        <w:tab/>
      </w:r>
      <w:r>
        <w:rPr>
          <w:color w:val="231F20"/>
          <w:u w:val="single" w:color="221E1F"/>
        </w:rPr>
        <w:tab/>
      </w:r>
    </w:p>
    <w:p>
      <w:pPr>
        <w:pStyle w:val="BodyText"/>
        <w:spacing w:before="9"/>
        <w:rPr>
          <w:sz w:val="12"/>
        </w:rPr>
      </w:pPr>
    </w:p>
    <w:p>
      <w:pPr>
        <w:pStyle w:val="BodyText"/>
        <w:tabs>
          <w:tab w:pos="10879" w:val="left" w:leader="none"/>
        </w:tabs>
        <w:spacing w:before="100"/>
        <w:ind w:left="120"/>
      </w:pPr>
      <w:r>
        <w:rPr>
          <w:color w:val="231F20"/>
          <w:w w:val="90"/>
        </w:rPr>
        <w:t>Address of Seller</w:t>
      </w:r>
      <w:r>
        <w:rPr>
          <w:color w:val="231F20"/>
          <w:spacing w:val="98"/>
          <w:w w:val="90"/>
        </w:rPr>
        <w:t> </w:t>
      </w:r>
      <w:r>
        <w:rPr>
          <w:color w:val="231F20"/>
          <w:u w:val="single" w:color="221E1F"/>
        </w:rPr>
        <w:tab/>
      </w:r>
    </w:p>
    <w:p>
      <w:pPr>
        <w:pStyle w:val="BodyText"/>
      </w:pPr>
    </w:p>
    <w:p>
      <w:pPr>
        <w:pStyle w:val="BodyText"/>
        <w:rPr>
          <w:sz w:val="17"/>
        </w:rPr>
      </w:pPr>
      <w:r>
        <w:rPr/>
        <w:pict>
          <v:shape style="position:absolute;margin-left:109.398499pt;margin-top:11.057178pt;width:465.6pt;height:.1pt;mso-position-horizontal-relative:page;mso-position-vertical-relative:paragraph;z-index:-15728640;mso-wrap-distance-left:0;mso-wrap-distance-right:0" id="docshape1" coordorigin="2188,221" coordsize="9312,0" path="m2188,221l11500,221e" filled="false" stroked="true" strokeweight=".485pt" strokecolor="#221e1f">
            <v:path arrowok="t"/>
            <v:stroke dashstyle="solid"/>
            <w10:wrap type="topAndBottom"/>
          </v:shape>
        </w:pict>
      </w:r>
    </w:p>
    <w:p>
      <w:pPr>
        <w:tabs>
          <w:tab w:pos="3659" w:val="left" w:leader="none"/>
          <w:tab w:pos="7929" w:val="left" w:leader="none"/>
        </w:tabs>
        <w:spacing w:before="8"/>
        <w:ind w:left="239" w:right="0" w:firstLine="0"/>
        <w:jc w:val="center"/>
        <w:rPr>
          <w:sz w:val="16"/>
        </w:rPr>
      </w:pPr>
      <w:r>
        <w:rPr>
          <w:color w:val="231F20"/>
          <w:spacing w:val="-4"/>
          <w:sz w:val="16"/>
        </w:rPr>
        <w:t>City</w:t>
      </w:r>
      <w:r>
        <w:rPr>
          <w:color w:val="231F20"/>
          <w:sz w:val="16"/>
        </w:rPr>
        <w:tab/>
      </w:r>
      <w:r>
        <w:rPr>
          <w:color w:val="231F20"/>
          <w:spacing w:val="-2"/>
          <w:sz w:val="16"/>
        </w:rPr>
        <w:t>State</w:t>
      </w:r>
      <w:r>
        <w:rPr>
          <w:color w:val="231F20"/>
          <w:sz w:val="16"/>
        </w:rPr>
        <w:tab/>
      </w:r>
      <w:r>
        <w:rPr>
          <w:color w:val="231F20"/>
          <w:spacing w:val="-5"/>
          <w:sz w:val="16"/>
        </w:rPr>
        <w:t>ZIP</w:t>
      </w:r>
    </w:p>
    <w:p>
      <w:pPr>
        <w:pStyle w:val="BodyText"/>
        <w:spacing w:before="9"/>
        <w:rPr>
          <w:sz w:val="11"/>
        </w:rPr>
      </w:pPr>
    </w:p>
    <w:p>
      <w:pPr>
        <w:pStyle w:val="BodyText"/>
        <w:spacing w:before="100"/>
        <w:ind w:left="119"/>
      </w:pPr>
      <w:r>
        <w:rPr/>
        <w:pict>
          <v:line style="position:absolute;mso-position-horizontal-relative:page;mso-position-vertical-relative:paragraph;z-index:15730176" from="109.398933pt,15.261992pt" to="574.998946pt,15.261992pt" stroked="true" strokeweight=".485pt" strokecolor="#221e1f">
            <v:stroke dashstyle="solid"/>
            <w10:wrap type="none"/>
          </v:line>
        </w:pict>
      </w:r>
      <w:r>
        <w:rPr>
          <w:color w:val="231F20"/>
          <w:w w:val="90"/>
        </w:rPr>
        <w:t>Name</w:t>
      </w:r>
      <w:r>
        <w:rPr>
          <w:color w:val="231F20"/>
          <w:spacing w:val="1"/>
        </w:rPr>
        <w:t> </w:t>
      </w:r>
      <w:r>
        <w:rPr>
          <w:color w:val="231F20"/>
          <w:w w:val="90"/>
        </w:rPr>
        <w:t>of</w:t>
      </w:r>
      <w:r>
        <w:rPr>
          <w:color w:val="231F20"/>
          <w:spacing w:val="1"/>
        </w:rPr>
        <w:t> </w:t>
      </w:r>
      <w:r>
        <w:rPr>
          <w:color w:val="231F20"/>
          <w:spacing w:val="-2"/>
          <w:w w:val="90"/>
        </w:rPr>
        <w:t>Buyer</w:t>
      </w:r>
    </w:p>
    <w:p>
      <w:pPr>
        <w:pStyle w:val="BodyText"/>
        <w:spacing w:before="9"/>
        <w:rPr>
          <w:sz w:val="12"/>
        </w:rPr>
      </w:pPr>
    </w:p>
    <w:p>
      <w:pPr>
        <w:pStyle w:val="BodyText"/>
        <w:spacing w:before="100"/>
        <w:ind w:left="119"/>
      </w:pPr>
      <w:r>
        <w:rPr/>
        <w:pict>
          <v:line style="position:absolute;mso-position-horizontal-relative:page;mso-position-vertical-relative:paragraph;z-index:15730688" from="109.398933pt,15.261992pt" to="574.998946pt,15.261992pt" stroked="true" strokeweight=".485pt" strokecolor="#221e1f">
            <v:stroke dashstyle="solid"/>
            <w10:wrap type="none"/>
          </v:line>
        </w:pict>
      </w:r>
      <w:r>
        <w:rPr>
          <w:color w:val="231F20"/>
          <w:w w:val="90"/>
        </w:rPr>
        <w:t>Address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of</w:t>
      </w:r>
      <w:r>
        <w:rPr>
          <w:color w:val="231F20"/>
          <w:spacing w:val="-1"/>
          <w:w w:val="90"/>
        </w:rPr>
        <w:t> </w:t>
      </w:r>
      <w:r>
        <w:rPr>
          <w:color w:val="231F20"/>
          <w:spacing w:val="-2"/>
          <w:w w:val="90"/>
        </w:rPr>
        <w:t>Buyer</w:t>
      </w:r>
    </w:p>
    <w:p>
      <w:pPr>
        <w:pStyle w:val="BodyText"/>
      </w:pPr>
    </w:p>
    <w:p>
      <w:pPr>
        <w:pStyle w:val="BodyText"/>
        <w:rPr>
          <w:sz w:val="17"/>
        </w:rPr>
      </w:pPr>
      <w:r>
        <w:rPr/>
        <w:pict>
          <v:shape style="position:absolute;margin-left:109.399902pt;margin-top:11.057178pt;width:465.6pt;height:.1pt;mso-position-horizontal-relative:page;mso-position-vertical-relative:paragraph;z-index:-15728128;mso-wrap-distance-left:0;mso-wrap-distance-right:0" id="docshape2" coordorigin="2188,221" coordsize="9312,0" path="m2188,221l11500,221e" filled="false" stroked="true" strokeweight=".485pt" strokecolor="#221e1f">
            <v:path arrowok="t"/>
            <v:stroke dashstyle="solid"/>
            <w10:wrap type="topAndBottom"/>
          </v:shape>
        </w:pict>
      </w:r>
    </w:p>
    <w:p>
      <w:pPr>
        <w:tabs>
          <w:tab w:pos="3659" w:val="left" w:leader="none"/>
          <w:tab w:pos="7929" w:val="left" w:leader="none"/>
        </w:tabs>
        <w:spacing w:before="7"/>
        <w:ind w:left="239" w:right="0" w:firstLine="0"/>
        <w:jc w:val="center"/>
        <w:rPr>
          <w:sz w:val="16"/>
        </w:rPr>
      </w:pPr>
      <w:r>
        <w:rPr>
          <w:color w:val="231F20"/>
          <w:spacing w:val="-4"/>
          <w:sz w:val="16"/>
        </w:rPr>
        <w:t>City</w:t>
      </w:r>
      <w:r>
        <w:rPr>
          <w:color w:val="231F20"/>
          <w:sz w:val="16"/>
        </w:rPr>
        <w:tab/>
      </w:r>
      <w:r>
        <w:rPr>
          <w:color w:val="231F20"/>
          <w:spacing w:val="-2"/>
          <w:sz w:val="16"/>
        </w:rPr>
        <w:t>State</w:t>
      </w:r>
      <w:r>
        <w:rPr>
          <w:color w:val="231F20"/>
          <w:sz w:val="16"/>
        </w:rPr>
        <w:tab/>
      </w:r>
      <w:r>
        <w:rPr>
          <w:color w:val="231F20"/>
          <w:spacing w:val="-5"/>
          <w:sz w:val="16"/>
        </w:rPr>
        <w:t>ZIP</w:t>
      </w:r>
    </w:p>
    <w:p>
      <w:pPr>
        <w:pStyle w:val="BodyText"/>
        <w:rPr>
          <w:sz w:val="18"/>
        </w:rPr>
      </w:pPr>
    </w:p>
    <w:p>
      <w:pPr>
        <w:pStyle w:val="BodyText"/>
        <w:spacing w:before="1"/>
        <w:rPr>
          <w:sz w:val="23"/>
        </w:rPr>
      </w:pPr>
    </w:p>
    <w:p>
      <w:pPr>
        <w:pStyle w:val="BodyText"/>
        <w:tabs>
          <w:tab w:pos="1553" w:val="left" w:leader="none"/>
        </w:tabs>
        <w:spacing w:before="1"/>
        <w:ind w:left="119"/>
      </w:pPr>
      <w:r>
        <w:rPr>
          <w:color w:val="231F20"/>
        </w:rPr>
        <w:t>Mail</w:t>
      </w:r>
      <w:r>
        <w:rPr>
          <w:color w:val="231F20"/>
          <w:spacing w:val="5"/>
        </w:rPr>
        <w:t> </w:t>
      </w:r>
      <w:r>
        <w:rPr>
          <w:color w:val="231F20"/>
          <w:spacing w:val="-5"/>
        </w:rPr>
        <w:t>To:</w:t>
      </w:r>
      <w:r>
        <w:rPr>
          <w:color w:val="231F20"/>
        </w:rPr>
        <w:tab/>
      </w:r>
      <w:r>
        <w:rPr>
          <w:color w:val="231F20"/>
          <w:spacing w:val="-6"/>
        </w:rPr>
        <w:t>Secretary</w:t>
      </w:r>
      <w:r>
        <w:rPr>
          <w:color w:val="231F20"/>
          <w:spacing w:val="-2"/>
        </w:rPr>
        <w:t> </w:t>
      </w:r>
      <w:r>
        <w:rPr>
          <w:color w:val="231F20"/>
          <w:spacing w:val="-6"/>
        </w:rPr>
        <w:t>of</w:t>
      </w:r>
      <w:r>
        <w:rPr>
          <w:color w:val="231F20"/>
          <w:spacing w:val="-2"/>
        </w:rPr>
        <w:t> </w:t>
      </w:r>
      <w:r>
        <w:rPr>
          <w:color w:val="231F20"/>
          <w:spacing w:val="-6"/>
        </w:rPr>
        <w:t>State</w:t>
      </w:r>
    </w:p>
    <w:p>
      <w:pPr>
        <w:pStyle w:val="BodyText"/>
        <w:spacing w:line="247" w:lineRule="auto" w:before="8"/>
        <w:ind w:left="1553" w:right="6755"/>
      </w:pPr>
      <w:r>
        <w:rPr>
          <w:color w:val="231F20"/>
          <w:w w:val="90"/>
        </w:rPr>
        <w:t>Vehicle Services </w:t>
      </w:r>
      <w:r>
        <w:rPr>
          <w:color w:val="231F20"/>
          <w:w w:val="90"/>
        </w:rPr>
        <w:t>Department </w:t>
      </w:r>
      <w:r>
        <w:rPr>
          <w:color w:val="231F20"/>
        </w:rPr>
        <w:t>Record</w:t>
      </w:r>
      <w:r>
        <w:rPr>
          <w:color w:val="231F20"/>
          <w:spacing w:val="-5"/>
        </w:rPr>
        <w:t> </w:t>
      </w:r>
      <w:r>
        <w:rPr>
          <w:color w:val="231F20"/>
        </w:rPr>
        <w:t>Inquiry</w:t>
      </w:r>
      <w:r>
        <w:rPr>
          <w:color w:val="231F20"/>
          <w:spacing w:val="-5"/>
        </w:rPr>
        <w:t> </w:t>
      </w:r>
      <w:r>
        <w:rPr>
          <w:color w:val="231F20"/>
        </w:rPr>
        <w:t>Division</w:t>
      </w:r>
    </w:p>
    <w:p>
      <w:pPr>
        <w:pStyle w:val="BodyText"/>
        <w:spacing w:before="2"/>
        <w:ind w:left="1553"/>
      </w:pPr>
      <w:r>
        <w:rPr>
          <w:color w:val="231F20"/>
          <w:spacing w:val="-4"/>
        </w:rPr>
        <w:t>501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S.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Second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St.,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Rm.</w:t>
      </w:r>
      <w:r>
        <w:rPr>
          <w:color w:val="231F20"/>
          <w:spacing w:val="-8"/>
        </w:rPr>
        <w:t> </w:t>
      </w:r>
      <w:r>
        <w:rPr>
          <w:color w:val="231F20"/>
          <w:spacing w:val="-5"/>
        </w:rPr>
        <w:t>629</w:t>
      </w:r>
    </w:p>
    <w:p>
      <w:pPr>
        <w:pStyle w:val="BodyText"/>
        <w:spacing w:before="8"/>
        <w:ind w:left="1553"/>
      </w:pPr>
      <w:r>
        <w:rPr>
          <w:color w:val="231F20"/>
          <w:spacing w:val="-2"/>
        </w:rPr>
        <w:t>Springfield,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IL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62756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ind w:left="119"/>
      </w:pPr>
      <w:r>
        <w:rPr>
          <w:color w:val="231F20"/>
          <w:spacing w:val="-6"/>
        </w:rPr>
        <w:t>Under</w:t>
      </w:r>
      <w:r>
        <w:rPr>
          <w:color w:val="231F20"/>
          <w:spacing w:val="-1"/>
        </w:rPr>
        <w:t> </w:t>
      </w:r>
      <w:r>
        <w:rPr>
          <w:color w:val="231F20"/>
          <w:spacing w:val="-6"/>
        </w:rPr>
        <w:t>penalties</w:t>
      </w:r>
      <w:r>
        <w:rPr>
          <w:color w:val="231F20"/>
          <w:spacing w:val="-1"/>
        </w:rPr>
        <w:t> </w:t>
      </w:r>
      <w:r>
        <w:rPr>
          <w:color w:val="231F20"/>
          <w:spacing w:val="-6"/>
        </w:rPr>
        <w:t>of</w:t>
      </w:r>
      <w:r>
        <w:rPr>
          <w:color w:val="231F20"/>
          <w:spacing w:val="-1"/>
        </w:rPr>
        <w:t> </w:t>
      </w:r>
      <w:r>
        <w:rPr>
          <w:color w:val="231F20"/>
          <w:spacing w:val="-6"/>
        </w:rPr>
        <w:t>perjury,</w:t>
      </w:r>
      <w:r>
        <w:rPr>
          <w:color w:val="231F20"/>
          <w:spacing w:val="-1"/>
        </w:rPr>
        <w:t> </w:t>
      </w:r>
      <w:r>
        <w:rPr>
          <w:color w:val="231F20"/>
          <w:spacing w:val="-6"/>
        </w:rPr>
        <w:t>I</w:t>
      </w:r>
      <w:r>
        <w:rPr>
          <w:color w:val="231F20"/>
          <w:spacing w:val="-1"/>
        </w:rPr>
        <w:t> </w:t>
      </w:r>
      <w:r>
        <w:rPr>
          <w:color w:val="231F20"/>
          <w:spacing w:val="-6"/>
        </w:rPr>
        <w:t>hereby</w:t>
      </w:r>
      <w:r>
        <w:rPr>
          <w:color w:val="231F20"/>
          <w:spacing w:val="-1"/>
        </w:rPr>
        <w:t> </w:t>
      </w:r>
      <w:r>
        <w:rPr>
          <w:color w:val="231F20"/>
          <w:spacing w:val="-6"/>
        </w:rPr>
        <w:t>certify</w:t>
      </w:r>
      <w:r>
        <w:rPr>
          <w:color w:val="231F20"/>
          <w:spacing w:val="-1"/>
        </w:rPr>
        <w:t> </w:t>
      </w:r>
      <w:r>
        <w:rPr>
          <w:color w:val="231F20"/>
          <w:spacing w:val="-6"/>
        </w:rPr>
        <w:t>that</w:t>
      </w:r>
      <w:r>
        <w:rPr>
          <w:color w:val="231F20"/>
          <w:spacing w:val="-1"/>
        </w:rPr>
        <w:t> </w:t>
      </w:r>
      <w:r>
        <w:rPr>
          <w:color w:val="231F20"/>
          <w:spacing w:val="-6"/>
        </w:rPr>
        <w:t>the</w:t>
      </w:r>
      <w:r>
        <w:rPr>
          <w:color w:val="231F20"/>
          <w:spacing w:val="-1"/>
        </w:rPr>
        <w:t> </w:t>
      </w:r>
      <w:r>
        <w:rPr>
          <w:color w:val="231F20"/>
          <w:spacing w:val="-6"/>
        </w:rPr>
        <w:t>foregoing</w:t>
      </w:r>
      <w:r>
        <w:rPr>
          <w:color w:val="231F20"/>
          <w:spacing w:val="-1"/>
        </w:rPr>
        <w:t> </w:t>
      </w:r>
      <w:r>
        <w:rPr>
          <w:color w:val="231F20"/>
          <w:spacing w:val="-6"/>
        </w:rPr>
        <w:t>is</w:t>
      </w:r>
      <w:r>
        <w:rPr>
          <w:color w:val="231F20"/>
          <w:spacing w:val="-1"/>
        </w:rPr>
        <w:t> </w:t>
      </w:r>
      <w:r>
        <w:rPr>
          <w:color w:val="231F20"/>
          <w:spacing w:val="-6"/>
        </w:rPr>
        <w:t>true</w:t>
      </w:r>
      <w:r>
        <w:rPr>
          <w:color w:val="231F20"/>
          <w:spacing w:val="-1"/>
        </w:rPr>
        <w:t> </w:t>
      </w:r>
      <w:r>
        <w:rPr>
          <w:color w:val="231F20"/>
          <w:spacing w:val="-6"/>
        </w:rPr>
        <w:t>and</w:t>
      </w:r>
      <w:r>
        <w:rPr>
          <w:color w:val="231F20"/>
          <w:spacing w:val="-1"/>
        </w:rPr>
        <w:t> </w:t>
      </w:r>
      <w:r>
        <w:rPr>
          <w:color w:val="231F20"/>
          <w:spacing w:val="-6"/>
        </w:rPr>
        <w:t>correct</w:t>
      </w:r>
      <w:r>
        <w:rPr>
          <w:color w:val="231F20"/>
          <w:spacing w:val="-1"/>
        </w:rPr>
        <w:t> </w:t>
      </w:r>
      <w:r>
        <w:rPr>
          <w:color w:val="231F20"/>
          <w:spacing w:val="-6"/>
        </w:rPr>
        <w:t>under</w:t>
      </w:r>
      <w:r>
        <w:rPr>
          <w:color w:val="231F20"/>
          <w:spacing w:val="-1"/>
        </w:rPr>
        <w:t> </w:t>
      </w:r>
      <w:r>
        <w:rPr>
          <w:color w:val="231F20"/>
          <w:spacing w:val="-6"/>
        </w:rPr>
        <w:t>the</w:t>
      </w:r>
      <w:r>
        <w:rPr>
          <w:color w:val="231F20"/>
          <w:spacing w:val="-1"/>
        </w:rPr>
        <w:t> </w:t>
      </w:r>
      <w:r>
        <w:rPr>
          <w:color w:val="231F20"/>
          <w:spacing w:val="-6"/>
        </w:rPr>
        <w:t>laws</w:t>
      </w:r>
      <w:r>
        <w:rPr>
          <w:color w:val="231F20"/>
          <w:spacing w:val="-1"/>
        </w:rPr>
        <w:t> </w:t>
      </w:r>
      <w:r>
        <w:rPr>
          <w:color w:val="231F20"/>
          <w:spacing w:val="-6"/>
        </w:rPr>
        <w:t>of</w:t>
      </w:r>
      <w:r>
        <w:rPr>
          <w:color w:val="231F20"/>
          <w:spacing w:val="-1"/>
        </w:rPr>
        <w:t> </w:t>
      </w:r>
      <w:r>
        <w:rPr>
          <w:color w:val="231F20"/>
          <w:spacing w:val="-6"/>
        </w:rPr>
        <w:t>the</w:t>
      </w:r>
      <w:r>
        <w:rPr>
          <w:color w:val="231F20"/>
          <w:spacing w:val="-1"/>
        </w:rPr>
        <w:t> </w:t>
      </w:r>
      <w:r>
        <w:rPr>
          <w:color w:val="231F20"/>
          <w:spacing w:val="-6"/>
        </w:rPr>
        <w:t>United</w:t>
      </w:r>
      <w:r>
        <w:rPr>
          <w:color w:val="231F20"/>
          <w:spacing w:val="-1"/>
        </w:rPr>
        <w:t> </w:t>
      </w:r>
      <w:r>
        <w:rPr>
          <w:color w:val="231F20"/>
          <w:spacing w:val="-6"/>
        </w:rPr>
        <w:t>States</w:t>
      </w:r>
      <w:r>
        <w:rPr>
          <w:color w:val="231F20"/>
          <w:spacing w:val="-1"/>
        </w:rPr>
        <w:t> </w:t>
      </w:r>
      <w:r>
        <w:rPr>
          <w:color w:val="231F20"/>
          <w:spacing w:val="-6"/>
        </w:rPr>
        <w:t>of</w:t>
      </w:r>
      <w:r>
        <w:rPr>
          <w:color w:val="231F20"/>
          <w:spacing w:val="-1"/>
        </w:rPr>
        <w:t> </w:t>
      </w:r>
      <w:r>
        <w:rPr>
          <w:color w:val="231F20"/>
          <w:spacing w:val="-6"/>
        </w:rPr>
        <w:t>America.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</w:pPr>
    </w:p>
    <w:p>
      <w:pPr>
        <w:pStyle w:val="BodyText"/>
        <w:tabs>
          <w:tab w:pos="3719" w:val="left" w:leader="none"/>
          <w:tab w:pos="4089" w:val="left" w:leader="none"/>
          <w:tab w:pos="10879" w:val="left" w:leader="none"/>
        </w:tabs>
        <w:spacing w:line="225" w:lineRule="exact"/>
        <w:ind w:left="119"/>
      </w:pPr>
      <w:r>
        <w:rPr>
          <w:color w:val="231F20"/>
          <w:w w:val="90"/>
        </w:rPr>
        <w:t>Executed </w:t>
      </w:r>
      <w:r>
        <w:rPr>
          <w:color w:val="231F20"/>
        </w:rPr>
        <w:t>on</w:t>
      </w:r>
      <w:r>
        <w:rPr>
          <w:color w:val="231F20"/>
          <w:spacing w:val="90"/>
        </w:rPr>
        <w:t> </w:t>
      </w:r>
      <w:r>
        <w:rPr>
          <w:color w:val="231F20"/>
          <w:u w:val="single" w:color="221E1F"/>
        </w:rPr>
        <w:tab/>
      </w:r>
      <w:r>
        <w:rPr>
          <w:color w:val="231F20"/>
        </w:rPr>
        <w:tab/>
      </w:r>
      <w:r>
        <w:rPr>
          <w:color w:val="231F20"/>
          <w:u w:val="single" w:color="221E1F"/>
        </w:rPr>
        <w:tab/>
      </w:r>
    </w:p>
    <w:p>
      <w:pPr>
        <w:tabs>
          <w:tab w:pos="4291" w:val="left" w:leader="none"/>
        </w:tabs>
        <w:spacing w:line="178" w:lineRule="exact" w:before="0"/>
        <w:ind w:left="2300" w:right="0" w:firstLine="0"/>
        <w:jc w:val="left"/>
        <w:rPr>
          <w:sz w:val="16"/>
        </w:rPr>
      </w:pPr>
      <w:r>
        <w:rPr>
          <w:color w:val="231F20"/>
          <w:spacing w:val="-4"/>
          <w:sz w:val="16"/>
        </w:rPr>
        <w:t>Date</w:t>
      </w:r>
      <w:r>
        <w:rPr>
          <w:color w:val="231F20"/>
          <w:sz w:val="16"/>
        </w:rPr>
        <w:tab/>
      </w:r>
      <w:r>
        <w:rPr>
          <w:color w:val="231F20"/>
          <w:spacing w:val="-2"/>
          <w:sz w:val="16"/>
        </w:rPr>
        <w:t>Signature of Seller</w:t>
      </w:r>
    </w:p>
    <w:p>
      <w:pPr>
        <w:pStyle w:val="BodyText"/>
      </w:pPr>
    </w:p>
    <w:p>
      <w:pPr>
        <w:pStyle w:val="BodyText"/>
        <w:spacing w:before="5"/>
        <w:rPr>
          <w:sz w:val="26"/>
        </w:rPr>
      </w:pPr>
      <w:r>
        <w:rPr/>
        <w:pict>
          <v:shape style="position:absolute;margin-left:235.497665pt;margin-top:16.525684pt;width:339.5pt;height:.1pt;mso-position-horizontal-relative:page;mso-position-vertical-relative:paragraph;z-index:-15727616;mso-wrap-distance-left:0;mso-wrap-distance-right:0" id="docshape3" coordorigin="4710,331" coordsize="6790,0" path="m4710,331l11500,331e" filled="false" stroked="true" strokeweight=".485pt" strokecolor="#221e1f">
            <v:path arrowok="t"/>
            <v:stroke dashstyle="solid"/>
            <w10:wrap type="topAndBottom"/>
          </v:shape>
        </w:pict>
      </w:r>
    </w:p>
    <w:p>
      <w:pPr>
        <w:spacing w:before="7"/>
        <w:ind w:left="239" w:right="1273" w:firstLine="0"/>
        <w:jc w:val="center"/>
        <w:rPr>
          <w:sz w:val="16"/>
        </w:rPr>
      </w:pPr>
      <w:r>
        <w:rPr>
          <w:color w:val="231F20"/>
          <w:w w:val="90"/>
          <w:sz w:val="16"/>
        </w:rPr>
        <w:t>Printed</w:t>
      </w:r>
      <w:r>
        <w:rPr>
          <w:color w:val="231F20"/>
          <w:spacing w:val="3"/>
          <w:sz w:val="16"/>
        </w:rPr>
        <w:t> </w:t>
      </w:r>
      <w:r>
        <w:rPr>
          <w:color w:val="231F20"/>
          <w:w w:val="90"/>
          <w:sz w:val="16"/>
        </w:rPr>
        <w:t>Name</w:t>
      </w:r>
      <w:r>
        <w:rPr>
          <w:color w:val="231F20"/>
          <w:spacing w:val="3"/>
          <w:sz w:val="16"/>
        </w:rPr>
        <w:t> </w:t>
      </w:r>
      <w:r>
        <w:rPr>
          <w:color w:val="231F20"/>
          <w:w w:val="90"/>
          <w:sz w:val="16"/>
        </w:rPr>
        <w:t>of</w:t>
      </w:r>
      <w:r>
        <w:rPr>
          <w:color w:val="231F20"/>
          <w:spacing w:val="4"/>
          <w:sz w:val="16"/>
        </w:rPr>
        <w:t> </w:t>
      </w:r>
      <w:r>
        <w:rPr>
          <w:color w:val="231F20"/>
          <w:spacing w:val="-2"/>
          <w:w w:val="90"/>
          <w:sz w:val="16"/>
        </w:rPr>
        <w:t>Seller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6"/>
        <w:rPr>
          <w:sz w:val="14"/>
        </w:rPr>
      </w:pPr>
    </w:p>
    <w:p>
      <w:pPr>
        <w:spacing w:before="1"/>
        <w:ind w:left="0" w:right="0" w:firstLine="0"/>
        <w:jc w:val="center"/>
        <w:rPr>
          <w:sz w:val="16"/>
        </w:rPr>
      </w:pPr>
      <w:r>
        <w:rPr>
          <w:color w:val="231F20"/>
          <w:spacing w:val="-2"/>
          <w:sz w:val="16"/>
        </w:rPr>
        <w:t>Printed</w:t>
      </w:r>
      <w:r>
        <w:rPr>
          <w:color w:val="231F20"/>
          <w:spacing w:val="-6"/>
          <w:sz w:val="16"/>
        </w:rPr>
        <w:t> </w:t>
      </w:r>
      <w:r>
        <w:rPr>
          <w:color w:val="231F20"/>
          <w:spacing w:val="-2"/>
          <w:sz w:val="16"/>
        </w:rPr>
        <w:t>by</w:t>
      </w:r>
      <w:r>
        <w:rPr>
          <w:color w:val="231F20"/>
          <w:spacing w:val="-5"/>
          <w:sz w:val="16"/>
        </w:rPr>
        <w:t> </w:t>
      </w:r>
      <w:r>
        <w:rPr>
          <w:color w:val="231F20"/>
          <w:spacing w:val="-2"/>
          <w:sz w:val="16"/>
        </w:rPr>
        <w:t>authority</w:t>
      </w:r>
      <w:r>
        <w:rPr>
          <w:color w:val="231F20"/>
          <w:spacing w:val="-5"/>
          <w:sz w:val="16"/>
        </w:rPr>
        <w:t> </w:t>
      </w:r>
      <w:r>
        <w:rPr>
          <w:color w:val="231F20"/>
          <w:spacing w:val="-2"/>
          <w:sz w:val="16"/>
        </w:rPr>
        <w:t>of</w:t>
      </w:r>
      <w:r>
        <w:rPr>
          <w:color w:val="231F20"/>
          <w:spacing w:val="-5"/>
          <w:sz w:val="16"/>
        </w:rPr>
        <w:t> </w:t>
      </w:r>
      <w:r>
        <w:rPr>
          <w:color w:val="231F20"/>
          <w:spacing w:val="-2"/>
          <w:sz w:val="16"/>
        </w:rPr>
        <w:t>the</w:t>
      </w:r>
      <w:r>
        <w:rPr>
          <w:color w:val="231F20"/>
          <w:spacing w:val="-5"/>
          <w:sz w:val="16"/>
        </w:rPr>
        <w:t> </w:t>
      </w:r>
      <w:r>
        <w:rPr>
          <w:color w:val="231F20"/>
          <w:spacing w:val="-2"/>
          <w:sz w:val="16"/>
        </w:rPr>
        <w:t>State</w:t>
      </w:r>
      <w:r>
        <w:rPr>
          <w:color w:val="231F20"/>
          <w:spacing w:val="-6"/>
          <w:sz w:val="16"/>
        </w:rPr>
        <w:t> </w:t>
      </w:r>
      <w:r>
        <w:rPr>
          <w:color w:val="231F20"/>
          <w:spacing w:val="-2"/>
          <w:sz w:val="16"/>
        </w:rPr>
        <w:t>of</w:t>
      </w:r>
      <w:r>
        <w:rPr>
          <w:color w:val="231F20"/>
          <w:spacing w:val="-5"/>
          <w:sz w:val="16"/>
        </w:rPr>
        <w:t> </w:t>
      </w:r>
      <w:r>
        <w:rPr>
          <w:color w:val="231F20"/>
          <w:spacing w:val="-2"/>
          <w:sz w:val="16"/>
        </w:rPr>
        <w:t>Illinois.</w:t>
      </w:r>
      <w:r>
        <w:rPr>
          <w:color w:val="231F20"/>
          <w:spacing w:val="-5"/>
          <w:sz w:val="16"/>
        </w:rPr>
        <w:t> </w:t>
      </w:r>
      <w:r>
        <w:rPr>
          <w:color w:val="231F20"/>
          <w:spacing w:val="-2"/>
          <w:sz w:val="16"/>
        </w:rPr>
        <w:t>January</w:t>
      </w:r>
      <w:r>
        <w:rPr>
          <w:color w:val="231F20"/>
          <w:spacing w:val="-5"/>
          <w:sz w:val="16"/>
        </w:rPr>
        <w:t> </w:t>
      </w:r>
      <w:r>
        <w:rPr>
          <w:color w:val="231F20"/>
          <w:spacing w:val="-2"/>
          <w:sz w:val="16"/>
        </w:rPr>
        <w:t>2023</w:t>
      </w:r>
      <w:r>
        <w:rPr>
          <w:color w:val="231F20"/>
          <w:spacing w:val="-5"/>
          <w:sz w:val="16"/>
        </w:rPr>
        <w:t> </w:t>
      </w:r>
      <w:r>
        <w:rPr>
          <w:color w:val="231F20"/>
          <w:spacing w:val="-2"/>
          <w:sz w:val="16"/>
        </w:rPr>
        <w:t>—</w:t>
      </w:r>
      <w:r>
        <w:rPr>
          <w:color w:val="231F20"/>
          <w:spacing w:val="-6"/>
          <w:sz w:val="16"/>
        </w:rPr>
        <w:t> </w:t>
      </w:r>
      <w:r>
        <w:rPr>
          <w:color w:val="231F20"/>
          <w:spacing w:val="-2"/>
          <w:sz w:val="16"/>
        </w:rPr>
        <w:t>1</w:t>
      </w:r>
      <w:r>
        <w:rPr>
          <w:color w:val="231F20"/>
          <w:spacing w:val="-5"/>
          <w:sz w:val="16"/>
        </w:rPr>
        <w:t> </w:t>
      </w:r>
      <w:r>
        <w:rPr>
          <w:color w:val="231F20"/>
          <w:spacing w:val="-2"/>
          <w:sz w:val="16"/>
        </w:rPr>
        <w:t>—</w:t>
      </w:r>
      <w:r>
        <w:rPr>
          <w:color w:val="231F20"/>
          <w:spacing w:val="-5"/>
          <w:sz w:val="16"/>
        </w:rPr>
        <w:t> </w:t>
      </w:r>
      <w:r>
        <w:rPr>
          <w:color w:val="231F20"/>
          <w:spacing w:val="-2"/>
          <w:sz w:val="16"/>
        </w:rPr>
        <w:t>VSD</w:t>
      </w:r>
      <w:r>
        <w:rPr>
          <w:color w:val="231F20"/>
          <w:spacing w:val="-5"/>
          <w:sz w:val="16"/>
        </w:rPr>
        <w:t> </w:t>
      </w:r>
      <w:r>
        <w:rPr>
          <w:color w:val="231F20"/>
          <w:spacing w:val="-2"/>
          <w:sz w:val="16"/>
        </w:rPr>
        <w:t>703.2</w:t>
      </w:r>
    </w:p>
    <w:sectPr>
      <w:type w:val="continuous"/>
      <w:pgSz w:w="12240" w:h="15840"/>
      <w:pgMar w:top="660" w:bottom="0" w:left="62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ahoma">
    <w:altName w:val="Tahoma"/>
    <w:charset w:val="0"/>
    <w:family w:val="swiss"/>
    <w:pitch w:val="variable"/>
  </w:font>
  <w:font w:name="Gill Sans MT">
    <w:altName w:val="Gill Sans MT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ill Sans MT" w:hAnsi="Gill Sans MT" w:eastAsia="Gill Sans MT" w:cs="Gill Sans MT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Gill Sans MT" w:hAnsi="Gill Sans MT" w:eastAsia="Gill Sans MT" w:cs="Gill Sans MT"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Illinois Secretary of State</dc:creator>
  <dc:title>Sellers Report of Sale</dc:title>
  <dcterms:created xsi:type="dcterms:W3CDTF">2023-03-27T21:27:02Z</dcterms:created>
  <dcterms:modified xsi:type="dcterms:W3CDTF">2023-03-27T21:27:02Z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2023-01-24T00:00:00Z</vt:filetime>
  </property>
  <property fmtid="{D5CDD505-2E9C-101B-9397-08002B2CF9AE}" pid="3" name="Creator">
    <vt:lpwstr>QuarkXPress(R) 18.6</vt:lpwstr>
  </property>
  <property fmtid="{D5CDD505-2E9C-101B-9397-08002B2CF9AE}" pid="4" name="LastSaved">
    <vt:filetime>2023-03-27T00:00:00Z</vt:filetime>
  </property>
  <property fmtid="{D5CDD505-2E9C-101B-9397-08002B2CF9AE}" pid="5" name="Producer">
    <vt:lpwstr>QuarkXPress(R) 18.6</vt:lpwstr>
  </property>
  <property fmtid="{D5CDD505-2E9C-101B-9397-08002B2CF9AE}" pid="6" name="XPressPrivate">
    <vt:lpwstr>%%DocumentProcessColors: Black %%EndComments</vt:lpwstr>
  </property>
</Properties>
</file>